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 февраля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«ВЕРТИКАЛЬ»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Байнова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Байнова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«ВЕРТИКАЛЬ»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Пушкина</w:t>
      </w:r>
      <w:r>
        <w:rPr>
          <w:rFonts w:ascii="Times New Roman" w:eastAsia="Times New Roman" w:hAnsi="Times New Roman" w:cs="Times New Roman"/>
        </w:rPr>
        <w:t>, д.12А, кв.6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 месяцев (3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2023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Байнов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Байнова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Байнова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«ВЕРТИКАЛЬ»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Байнова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7978600231</w:t>
      </w:r>
      <w:r>
        <w:rPr>
          <w:rFonts w:ascii="Times New Roman" w:eastAsia="Times New Roman" w:hAnsi="Times New Roman" w:cs="Times New Roman"/>
        </w:rPr>
        <w:t>20000</w:t>
      </w:r>
      <w:r>
        <w:rPr>
          <w:rFonts w:ascii="Times New Roman" w:eastAsia="Times New Roman" w:hAnsi="Times New Roman" w:cs="Times New Roman"/>
        </w:rPr>
        <w:t>14719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